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47D12" w:rsidRPr="00E63720">
        <w:rPr>
          <w:rFonts w:ascii="Verdana" w:hAnsi="Verdana"/>
          <w:b/>
          <w:sz w:val="18"/>
          <w:szCs w:val="18"/>
        </w:rPr>
        <w:t>Oprava staničních kolejí v žst. Rakšice - kolej č. 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47D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7D12" w:rsidRPr="00747D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7D12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8764EF"/>
  <w15:docId w15:val="{EB7FFF35-F22F-4691-A94E-6D1FAE6CA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FFE068-3AA2-45E1-9BE1-160DA333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2020-08-07T11:40:00Z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